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 №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1913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-0401/2026</w:t>
      </w:r>
    </w:p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AD336F" w:rsidR="00AD33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86MS0004-01-2026-002677-28</w:t>
      </w:r>
    </w:p>
    <w:p w:rsidR="000B2B13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ЗАОЧНОЕ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61706" w:rsidRPr="00944179" w:rsidP="00B617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B61706" w:rsidRPr="00944179" w:rsidP="00B61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B61706" w:rsidRPr="00944179" w:rsidP="000B2B1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8B5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Междуреченский   </w:t>
      </w:r>
    </w:p>
    <w:p w:rsidR="00B61706" w:rsidRPr="00944179" w:rsidP="00B6170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0B2B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участка № 1 Кондинского судебного района Ханты-Мансийского автономного округа – Югры Чех Е.В.,</w:t>
      </w:r>
    </w:p>
    <w:p w:rsidR="00B61706" w:rsidRPr="00944179" w:rsidP="00FB0D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Беликовой С.В.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944179" w:rsidP="000B2B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в судебном заседании гражданское дело по исковому заявлению общества с ограниченной ответственностью «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 Коллект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ООО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D336F"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 Коллект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к 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Куревиной Марии Александровны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взыскании задолженности по договору займа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ст.ст. 194-199</w:t>
      </w:r>
      <w:r w:rsidR="000A2477">
        <w:rPr>
          <w:rFonts w:ascii="Times New Roman" w:eastAsia="Times New Roman" w:hAnsi="Times New Roman" w:cs="Times New Roman"/>
          <w:sz w:val="28"/>
          <w:szCs w:val="28"/>
          <w:lang w:eastAsia="ru-RU"/>
        </w:rPr>
        <w:t>, 233-235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ГПК РФ,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исковы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336F"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«Топ Коллект» к Куревиной Марии Александровны о взыскании задолженности по договору займа </w:t>
      </w:r>
      <w:r w:rsidRPr="00565B1B" w:rsidR="001156A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удовлетворить</w:t>
      </w:r>
      <w:r w:rsidR="00781BC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частично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0233" w:rsidP="00ED0E4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</w:t>
      </w:r>
      <w:r w:rsidRPr="00AD336F"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Куревиной Марии Александровны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пользу </w:t>
      </w:r>
      <w:r w:rsidRPr="00AD336F"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«Топ Коллект»</w:t>
      </w:r>
      <w:r w:rsidRPr="004B3EBA"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6317144901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ОГРН 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1206300004206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задолженность по договору займа №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>44444/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4520134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заключенному 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</w:t>
      </w:r>
      <w:r w:rsidR="000E1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с </w:t>
      </w:r>
      <w:r w:rsidRPr="00AD336F"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сентября 2023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по 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</w:t>
      </w:r>
      <w:r w:rsidR="000A2477">
        <w:rPr>
          <w:rFonts w:ascii="Times New Roman" w:eastAsia="Times New Roman" w:hAnsi="Times New Roman" w:cs="Times New Roman"/>
          <w:sz w:val="28"/>
          <w:szCs w:val="28"/>
          <w:lang w:eastAsia="ru-RU"/>
        </w:rPr>
        <w:t>26 155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2477"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</w:t>
      </w:r>
      <w:r w:rsidR="00CB58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проценты, предусмотренные ст. 395 ГК РФ</w:t>
      </w:r>
      <w:r w:rsidR="00CB58ED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период с 26 декабря 2024 года по 17 июля 2025 года (включительно) в размере 3</w:t>
      </w:r>
      <w:r w:rsidR="000A24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58ED">
        <w:rPr>
          <w:rFonts w:ascii="Times New Roman" w:eastAsia="Times New Roman" w:hAnsi="Times New Roman" w:cs="Times New Roman"/>
          <w:sz w:val="28"/>
          <w:szCs w:val="28"/>
          <w:lang w:eastAsia="ru-RU"/>
        </w:rPr>
        <w:t>054 рублей 25 копеек,</w:t>
      </w:r>
      <w:r w:rsidR="00C43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035C" w:rsidR="0085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</w:t>
      </w:r>
      <w:r w:rsidR="00CB5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оплате юридических услуг </w:t>
      </w:r>
      <w:r w:rsidRPr="0085035C" w:rsidR="00850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</w:t>
      </w:r>
      <w:r w:rsidR="00C438C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5</w:t>
      </w:r>
      <w:r w:rsidR="000A247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B58ED" w:rsidR="00CB58E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000</w:t>
      </w:r>
      <w:r w:rsidRPr="00CB58ED" w:rsidR="0085035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5035C" w:rsidR="0085035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</w:t>
      </w:r>
      <w:r w:rsidR="009839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ей,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уплате государственной пошлины в размере 4 000 рублей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81BCD" w:rsidP="00ED0E4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удовлетворении остальной части исковых требований </w:t>
      </w:r>
      <w:r w:rsidRPr="00781B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ООО «Топ </w:t>
      </w:r>
      <w:r w:rsidRPr="00781B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Коллект» к Куревиной Марии Александровн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781BC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отказать.</w:t>
      </w:r>
    </w:p>
    <w:p w:rsidR="000A2477" w:rsidRPr="000A2477" w:rsidP="000A24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0A2477" w:rsidRPr="000A2477" w:rsidP="000A24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Ответчик вправе подать в суд, принявший 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заочное решение, заявление об отмене этого решения суда в течение семи дней со дня вручения ему копии этого решения.</w:t>
      </w:r>
    </w:p>
    <w:p w:rsidR="000A2477" w:rsidRPr="000A2477" w:rsidP="000A24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Ответчиком заочное решение суда может быть обжаловано в апелляционном порядке в Кондинский районный суд Ханты-Мансийского автономного округ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- Югры через мирового судью судебного участка № 1 Кондинского судебного района Ханты-Мансийского автономного округа - Югры в течение одного месяца со дня вынесения определения суда об отказе 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удовлетворении заявления об отмене этого решения суда. Иными 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лицами, участвующими в деле, заочное решение суда может быть обжаловано в апелляционном порядке в Кондинский районный суд Ханты-Мансийского автономного округа - Югры через мирового судью, вынесшего решение, в течение одного месяца по истечении срока подачи</w:t>
      </w:r>
      <w:r w:rsidRPr="000A24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19193E" w:rsidRPr="008B547D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</w:p>
    <w:p w:rsidR="00B61706" w:rsidRPr="00A74356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A7435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Мировой судья</w:t>
      </w:r>
      <w:r w:rsidRPr="00A7435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A7435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A7435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A7435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A7435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</w:p>
    <w:p w:rsidR="00B61706" w:rsidRPr="00A74356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A74356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Копия верна</w:t>
      </w:r>
    </w:p>
    <w:p w:rsidR="00B61706" w:rsidRPr="00944179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B3EB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Мировой судья        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</w:t>
      </w:r>
      <w:r w:rsidRPr="009A407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                                             </w:t>
      </w:r>
      <w:r w:rsidRPr="009441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Е.В. Чех   </w:t>
      </w:r>
    </w:p>
    <w:sectPr w:rsidSect="00412BE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BC"/>
    <w:rsid w:val="00037099"/>
    <w:rsid w:val="000873E3"/>
    <w:rsid w:val="000949A8"/>
    <w:rsid w:val="000A2477"/>
    <w:rsid w:val="000B2B13"/>
    <w:rsid w:val="000D6F9F"/>
    <w:rsid w:val="000E1B7F"/>
    <w:rsid w:val="001124BD"/>
    <w:rsid w:val="001156AC"/>
    <w:rsid w:val="0019193E"/>
    <w:rsid w:val="00206891"/>
    <w:rsid w:val="00232099"/>
    <w:rsid w:val="00281D43"/>
    <w:rsid w:val="00291D42"/>
    <w:rsid w:val="002B6EAE"/>
    <w:rsid w:val="002B6F5B"/>
    <w:rsid w:val="002E7263"/>
    <w:rsid w:val="003A3079"/>
    <w:rsid w:val="003D7ABA"/>
    <w:rsid w:val="00412BEC"/>
    <w:rsid w:val="00453285"/>
    <w:rsid w:val="00461D07"/>
    <w:rsid w:val="0047239B"/>
    <w:rsid w:val="004B3EBA"/>
    <w:rsid w:val="004D0D37"/>
    <w:rsid w:val="004E240D"/>
    <w:rsid w:val="00565B1B"/>
    <w:rsid w:val="00574F24"/>
    <w:rsid w:val="005D0E22"/>
    <w:rsid w:val="006932D4"/>
    <w:rsid w:val="006D0DBC"/>
    <w:rsid w:val="006D1CB4"/>
    <w:rsid w:val="006E6C7E"/>
    <w:rsid w:val="00711490"/>
    <w:rsid w:val="00781BCD"/>
    <w:rsid w:val="007F43DB"/>
    <w:rsid w:val="0085035C"/>
    <w:rsid w:val="008B547D"/>
    <w:rsid w:val="008E022E"/>
    <w:rsid w:val="00940233"/>
    <w:rsid w:val="00944179"/>
    <w:rsid w:val="0097459D"/>
    <w:rsid w:val="009839B0"/>
    <w:rsid w:val="009A4078"/>
    <w:rsid w:val="009A742F"/>
    <w:rsid w:val="009E47BB"/>
    <w:rsid w:val="00A179ED"/>
    <w:rsid w:val="00A74356"/>
    <w:rsid w:val="00A75C4A"/>
    <w:rsid w:val="00AA523A"/>
    <w:rsid w:val="00AB7ED6"/>
    <w:rsid w:val="00AD336F"/>
    <w:rsid w:val="00AF595E"/>
    <w:rsid w:val="00B61706"/>
    <w:rsid w:val="00B63236"/>
    <w:rsid w:val="00B97711"/>
    <w:rsid w:val="00BA1C24"/>
    <w:rsid w:val="00BC29F6"/>
    <w:rsid w:val="00C438CE"/>
    <w:rsid w:val="00C53DD3"/>
    <w:rsid w:val="00C74907"/>
    <w:rsid w:val="00C91CC8"/>
    <w:rsid w:val="00C957C6"/>
    <w:rsid w:val="00CA3953"/>
    <w:rsid w:val="00CB58ED"/>
    <w:rsid w:val="00E5143A"/>
    <w:rsid w:val="00E65314"/>
    <w:rsid w:val="00ED0E4A"/>
    <w:rsid w:val="00F93411"/>
    <w:rsid w:val="00FB0D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1D5683-B691-4EEE-9023-6E41879D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1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1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